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DF4" w14:textId="0220238F" w:rsidR="00D76A39" w:rsidRPr="00D76A39" w:rsidRDefault="00D76A39" w:rsidP="00D76A39">
      <w:pPr>
        <w:rPr>
          <w:rFonts w:ascii="仿宋" w:eastAsia="仿宋" w:hAnsi="仿宋" w:hint="eastAsia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附件</w:t>
      </w:r>
    </w:p>
    <w:p w14:paraId="3BE8484C" w14:textId="0D3D0D12" w:rsidR="00D76A39" w:rsidRPr="00D76A39" w:rsidRDefault="00D76A39" w:rsidP="00D76A39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D76A39">
        <w:rPr>
          <w:rFonts w:ascii="方正小标宋简体" w:eastAsia="方正小标宋简体" w:hAnsi="方正小标宋简体" w:hint="eastAsia"/>
          <w:sz w:val="44"/>
          <w:szCs w:val="44"/>
        </w:rPr>
        <w:t>国家语委科研项目2024年度选题指南</w:t>
      </w:r>
    </w:p>
    <w:p w14:paraId="641AE512" w14:textId="77777777" w:rsidR="00D76A39" w:rsidRDefault="00D76A39" w:rsidP="00D76A39">
      <w:pPr>
        <w:rPr>
          <w:rFonts w:ascii="仿宋" w:eastAsia="仿宋" w:hAnsi="仿宋"/>
          <w:sz w:val="32"/>
          <w:szCs w:val="32"/>
        </w:rPr>
      </w:pPr>
    </w:p>
    <w:p w14:paraId="46C531E0" w14:textId="5B57A637" w:rsidR="00D76A39" w:rsidRPr="00D76A39" w:rsidRDefault="00D76A39" w:rsidP="00D76A39">
      <w:pPr>
        <w:rPr>
          <w:rFonts w:ascii="黑体" w:eastAsia="黑体" w:hAnsi="黑体" w:hint="eastAsia"/>
          <w:sz w:val="32"/>
          <w:szCs w:val="32"/>
        </w:rPr>
      </w:pPr>
      <w:r w:rsidRPr="00D76A39">
        <w:rPr>
          <w:rFonts w:ascii="黑体" w:eastAsia="黑体" w:hAnsi="黑体" w:hint="eastAsia"/>
          <w:sz w:val="32"/>
          <w:szCs w:val="32"/>
        </w:rPr>
        <w:t>一、重大项目</w:t>
      </w:r>
    </w:p>
    <w:p w14:paraId="166C69C8" w14:textId="592A4C92" w:rsidR="00D76A39" w:rsidRPr="00D76A39" w:rsidRDefault="00D76A39" w:rsidP="00D76A39">
      <w:pPr>
        <w:rPr>
          <w:rFonts w:ascii="仿宋" w:eastAsia="仿宋" w:hAnsi="仿宋" w:hint="eastAsia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1.语言文字事业贯彻落实习近平文化思想的理论与实践研究</w:t>
      </w:r>
    </w:p>
    <w:p w14:paraId="4BBDAB83" w14:textId="46C86963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2.中文大语言模型人机交互言语质量评估与提升研究（研究时间1-2年）</w:t>
      </w:r>
    </w:p>
    <w:p w14:paraId="5ECBC34F" w14:textId="117FC778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3.服务共建“一带一路”的语言资源建设规划研究（研究时间1-2年）</w:t>
      </w:r>
    </w:p>
    <w:p w14:paraId="79D5CC27" w14:textId="6E140B86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4.数智化背景下的语文教育创新发展研究</w:t>
      </w:r>
    </w:p>
    <w:p w14:paraId="6EC7F180" w14:textId="120B1815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5.高校中文专业语言学教材建设研究</w:t>
      </w:r>
    </w:p>
    <w:p w14:paraId="1F378C86" w14:textId="4EA78F9B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6.中医药典籍智能翻译与多模态传播研究</w:t>
      </w:r>
    </w:p>
    <w:p w14:paraId="4D707B05" w14:textId="4C9070FC" w:rsidR="00D76A39" w:rsidRPr="00D76A39" w:rsidRDefault="00D76A39" w:rsidP="00D76A39">
      <w:pPr>
        <w:rPr>
          <w:rFonts w:ascii="仿宋" w:eastAsia="仿宋" w:hAnsi="仿宋" w:hint="eastAsia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7.基于人工智能的甲骨文图像处理关键技术研究</w:t>
      </w:r>
    </w:p>
    <w:p w14:paraId="12FFEEC8" w14:textId="6C53FB53" w:rsidR="00D76A39" w:rsidRPr="00D76A39" w:rsidRDefault="00D76A39" w:rsidP="00D76A39">
      <w:pPr>
        <w:rPr>
          <w:rFonts w:ascii="黑体" w:eastAsia="黑体" w:hAnsi="黑体" w:hint="eastAsia"/>
          <w:sz w:val="32"/>
          <w:szCs w:val="32"/>
        </w:rPr>
      </w:pPr>
      <w:r w:rsidRPr="00D76A39">
        <w:rPr>
          <w:rFonts w:ascii="黑体" w:eastAsia="黑体" w:hAnsi="黑体" w:hint="eastAsia"/>
          <w:sz w:val="32"/>
          <w:szCs w:val="32"/>
        </w:rPr>
        <w:t>二、重点项目</w:t>
      </w:r>
    </w:p>
    <w:p w14:paraId="3F6EBC44" w14:textId="6CDD7D1C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1.民族地区国家通用语言文字教育的扩优提质协调机制研究</w:t>
      </w:r>
    </w:p>
    <w:p w14:paraId="2E1F022C" w14:textId="081592FC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2.通用规范汉字行楷和行书字形规范研究</w:t>
      </w:r>
    </w:p>
    <w:p w14:paraId="6C50D545" w14:textId="3EB4921B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3.中译外翻译标准体系建设研究</w:t>
      </w:r>
    </w:p>
    <w:p w14:paraId="0CCC8579" w14:textId="2C5F663B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4.中资跨国企业语言能力建设与提升研究</w:t>
      </w:r>
    </w:p>
    <w:p w14:paraId="1D2927EF" w14:textId="77777777" w:rsidR="00D76A39" w:rsidRPr="00D76A39" w:rsidRDefault="00D76A39" w:rsidP="00D76A39">
      <w:pPr>
        <w:rPr>
          <w:rFonts w:ascii="仿宋" w:eastAsia="仿宋" w:hAnsi="仿宋" w:hint="eastAsia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5.教师语言规范与学生心理健康促进研究</w:t>
      </w:r>
    </w:p>
    <w:p w14:paraId="4EEDBF69" w14:textId="77777777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</w:p>
    <w:p w14:paraId="3174F7D3" w14:textId="62E1A50C" w:rsidR="00D76A39" w:rsidRPr="00D76A39" w:rsidRDefault="00D76A39" w:rsidP="00D76A39">
      <w:pPr>
        <w:rPr>
          <w:rFonts w:ascii="仿宋" w:eastAsia="仿宋" w:hAnsi="仿宋" w:hint="eastAsia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lastRenderedPageBreak/>
        <w:t>6.新时期中国文学作品语言状况调查与研究</w:t>
      </w:r>
    </w:p>
    <w:p w14:paraId="0B1D47E6" w14:textId="05859F5F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7.中小学语文教材知识图谱研究</w:t>
      </w:r>
    </w:p>
    <w:p w14:paraId="4CEBD7B7" w14:textId="723FA31A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8.中国特色基础教育话语体系构建研究</w:t>
      </w:r>
    </w:p>
    <w:p w14:paraId="5ED75A87" w14:textId="0E610101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9.特殊人群语言文字无障碍环境建设研究</w:t>
      </w:r>
    </w:p>
    <w:p w14:paraId="7DC32EF4" w14:textId="7F75723A" w:rsidR="00D76A39" w:rsidRPr="00D76A39" w:rsidRDefault="00D76A39" w:rsidP="00D76A39">
      <w:pPr>
        <w:rPr>
          <w:rFonts w:ascii="黑体" w:eastAsia="黑体" w:hAnsi="黑体" w:hint="eastAsia"/>
          <w:sz w:val="32"/>
          <w:szCs w:val="32"/>
        </w:rPr>
      </w:pPr>
      <w:r w:rsidRPr="00D76A39">
        <w:rPr>
          <w:rFonts w:ascii="黑体" w:eastAsia="黑体" w:hAnsi="黑体" w:hint="eastAsia"/>
          <w:sz w:val="32"/>
          <w:szCs w:val="32"/>
        </w:rPr>
        <w:t>三、一般项目</w:t>
      </w:r>
    </w:p>
    <w:p w14:paraId="0159177F" w14:textId="57AC23F7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1.中国优秀传统文化特色领域术语建设与传播研究</w:t>
      </w:r>
    </w:p>
    <w:p w14:paraId="26F71242" w14:textId="01EC8F2E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（分领域申报，如中医药、武术、纺织、古陶瓷等）</w:t>
      </w:r>
    </w:p>
    <w:p w14:paraId="3BFB65B1" w14:textId="6B3D8005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2.关键领域语言文字规范标准建设新需求研究（分领域申报）</w:t>
      </w:r>
    </w:p>
    <w:p w14:paraId="5C23744D" w14:textId="31653562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3.面向“一带一路”经贸合作的紧缺语言资源建设研究</w:t>
      </w:r>
    </w:p>
    <w:p w14:paraId="2672975A" w14:textId="12BDBADC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14:paraId="4B5DCF4F" w14:textId="13B63DA0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4.语言文字服务新质生产力发展的理论阐释与实践路径研究</w:t>
      </w:r>
    </w:p>
    <w:p w14:paraId="7C523B33" w14:textId="5166E356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5.儿童读物语言文字使用状况与质量提升研究</w:t>
      </w:r>
    </w:p>
    <w:p w14:paraId="570ED67A" w14:textId="732C4DA1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6.生成式人工智能发展背景下网络空间语言治理研究</w:t>
      </w:r>
    </w:p>
    <w:p w14:paraId="0CB65AB5" w14:textId="05AB0F34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7.中小学语文教材国际比较研究</w:t>
      </w:r>
    </w:p>
    <w:p w14:paraId="25F65DA8" w14:textId="0E72FF28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8.国际中文教育教材中语言文字规范标准应用研究</w:t>
      </w:r>
    </w:p>
    <w:p w14:paraId="2D45DA5D" w14:textId="6CB35D06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9.大语言模型在学校教育教学中的应用研究</w:t>
      </w:r>
    </w:p>
    <w:p w14:paraId="2E44200B" w14:textId="38049190" w:rsidR="00D76A39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10.语言文字与智能媒体发展研究</w:t>
      </w:r>
    </w:p>
    <w:p w14:paraId="576FA865" w14:textId="068E1D24" w:rsidR="0095648D" w:rsidRPr="00D76A39" w:rsidRDefault="00D76A39" w:rsidP="00D76A39">
      <w:pPr>
        <w:rPr>
          <w:rFonts w:ascii="仿宋" w:eastAsia="仿宋" w:hAnsi="仿宋"/>
          <w:sz w:val="32"/>
          <w:szCs w:val="32"/>
        </w:rPr>
      </w:pPr>
      <w:r w:rsidRPr="00D76A39">
        <w:rPr>
          <w:rFonts w:ascii="仿宋" w:eastAsia="仿宋" w:hAnsi="仿宋" w:hint="eastAsia"/>
          <w:sz w:val="32"/>
          <w:szCs w:val="32"/>
        </w:rPr>
        <w:t>11.汉语语言美范畴及社会效应研究</w:t>
      </w:r>
    </w:p>
    <w:sectPr w:rsidR="0095648D" w:rsidRPr="00D7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BF3F" w14:textId="77777777" w:rsidR="00BE16D5" w:rsidRDefault="00BE16D5" w:rsidP="00D76A39">
      <w:r>
        <w:separator/>
      </w:r>
    </w:p>
  </w:endnote>
  <w:endnote w:type="continuationSeparator" w:id="0">
    <w:p w14:paraId="673C08E5" w14:textId="77777777" w:rsidR="00BE16D5" w:rsidRDefault="00BE16D5" w:rsidP="00D7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B735" w14:textId="77777777" w:rsidR="00BE16D5" w:rsidRDefault="00BE16D5" w:rsidP="00D76A39">
      <w:r>
        <w:separator/>
      </w:r>
    </w:p>
  </w:footnote>
  <w:footnote w:type="continuationSeparator" w:id="0">
    <w:p w14:paraId="0DE5281D" w14:textId="77777777" w:rsidR="00BE16D5" w:rsidRDefault="00BE16D5" w:rsidP="00D7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09B7"/>
    <w:rsid w:val="0095648D"/>
    <w:rsid w:val="009B09B7"/>
    <w:rsid w:val="00BE16D5"/>
    <w:rsid w:val="00D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EC75"/>
  <w15:chartTrackingRefBased/>
  <w15:docId w15:val="{F084FF57-C95B-4271-899E-9BE8A3D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2024-07-08T03:41:00Z</dcterms:created>
  <dcterms:modified xsi:type="dcterms:W3CDTF">2024-07-08T03:43:00Z</dcterms:modified>
</cp:coreProperties>
</file>