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AA4A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Chars="200"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7C9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14:paraId="69658AEF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14:paraId="778FD98C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14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方正小标宋简体" w:eastAsia="方正小标宋简体" w:hAnsi="方正小标宋简体" w:cs="Times New Roman" w:hint="eastAsia"/>
          <w:color w:val="333333"/>
          <w:kern w:val="0"/>
          <w:sz w:val="36"/>
          <w:szCs w:val="36"/>
        </w:rPr>
        <w:t>国家语委科研项目2022年度选题指南</w:t>
      </w:r>
    </w:p>
    <w:p w14:paraId="6499D12F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14:paraId="7BFAE5B1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一、重大项目</w:t>
      </w:r>
    </w:p>
    <w:p w14:paraId="634AAD89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1.国家语言文字事业2035年远景目标和发展规划研究</w:t>
      </w:r>
    </w:p>
    <w:p w14:paraId="42F052E3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2.国家通用语言文字普及质量提升研究</w:t>
      </w:r>
    </w:p>
    <w:p w14:paraId="18A89A72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3.数字化时代的语言生活与语言治理研究</w:t>
      </w:r>
    </w:p>
    <w:p w14:paraId="1739C1F0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4.新文科背景下的语言学学科建设研究</w:t>
      </w:r>
    </w:p>
    <w:p w14:paraId="1DD1C259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5.古籍整理智能化关键技术研究</w:t>
      </w:r>
    </w:p>
    <w:p w14:paraId="13197F9D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6.服务长三角一体化发展的区域语言规划研究</w:t>
      </w:r>
    </w:p>
    <w:p w14:paraId="5441751D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二、重点项目</w:t>
      </w:r>
    </w:p>
    <w:p w14:paraId="6E36B386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1.语言政策与铸牢中华民族共同体意识研究</w:t>
      </w:r>
    </w:p>
    <w:p w14:paraId="4391FB4A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2.中小学教材语言使用规范研究</w:t>
      </w:r>
    </w:p>
    <w:p w14:paraId="52621708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3.面向全球治理人才培养的语言教育规划研究</w:t>
      </w:r>
    </w:p>
    <w:p w14:paraId="181A5CE2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4.小学阶段语文课文手语表达研究</w:t>
      </w:r>
    </w:p>
    <w:p w14:paraId="466A0ED0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5.语言资源的数据规范与共享机制研究</w:t>
      </w:r>
    </w:p>
    <w:p w14:paraId="6DC70AB1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6.中国语言产业数据库建设及应用研究</w:t>
      </w:r>
    </w:p>
    <w:p w14:paraId="07F20CEF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7.网络空间语言伦理研究</w:t>
      </w:r>
    </w:p>
    <w:p w14:paraId="6BE6DE33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8.“中文+职业技能”教学资源建设研究</w:t>
      </w:r>
    </w:p>
    <w:p w14:paraId="12E73F45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9.高校语言文字工作理论与实践研究</w:t>
      </w:r>
    </w:p>
    <w:p w14:paraId="4C72ED8B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10.中华语言文化国际传播的挑战与对策研究</w:t>
      </w:r>
    </w:p>
    <w:p w14:paraId="700FBF2A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11.中医药全球传播中的语言问题及对策研究</w:t>
      </w:r>
    </w:p>
    <w:p w14:paraId="2725AE03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12.香港地区中文书面语发展研究</w:t>
      </w:r>
    </w:p>
    <w:p w14:paraId="6B917763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13.智能时代青少年语言能力发展研究</w:t>
      </w:r>
    </w:p>
    <w:p w14:paraId="469E0A0D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黑体" w:eastAsia="黑体" w:hAnsi="黑体" w:cs="Times New Roman" w:hint="eastAsia"/>
          <w:color w:val="333333"/>
          <w:kern w:val="0"/>
          <w:sz w:val="32"/>
          <w:szCs w:val="32"/>
        </w:rPr>
        <w:t>三、一般项目</w:t>
      </w:r>
    </w:p>
    <w:p w14:paraId="37F45C94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1.中国语言生活学术思想研究</w:t>
      </w:r>
    </w:p>
    <w:p w14:paraId="34907B06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2.条约中文文本语言规范表述研究</w:t>
      </w:r>
    </w:p>
    <w:p w14:paraId="25CC662E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3.大型国际活动语言服务体系构建研究</w:t>
      </w:r>
    </w:p>
    <w:p w14:paraId="2D78B3C0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4.人工智能助力语言服务的路径创新研究</w:t>
      </w:r>
    </w:p>
    <w:p w14:paraId="0A9499B4" w14:textId="77777777" w:rsidR="00DE7C92" w:rsidRPr="00DE7C92" w:rsidRDefault="00DE7C92" w:rsidP="00DE7C92">
      <w:pPr>
        <w:widowControl/>
        <w:shd w:val="clear" w:color="auto" w:fill="FFFFFF"/>
        <w:spacing w:before="300" w:after="150"/>
        <w:ind w:firstLine="640"/>
        <w:outlineLvl w:val="0"/>
        <w:rPr>
          <w:rFonts w:ascii="宋体" w:eastAsia="宋体" w:hAnsi="宋体" w:cs="宋体" w:hint="eastAsia"/>
          <w:color w:val="333333"/>
          <w:kern w:val="36"/>
          <w:sz w:val="54"/>
          <w:szCs w:val="54"/>
        </w:rPr>
      </w:pPr>
      <w:r w:rsidRPr="00DE7C92">
        <w:rPr>
          <w:rFonts w:ascii="楷体_GB2312" w:eastAsia="楷体_GB2312" w:hAnsi="黑体" w:cs="宋体" w:hint="eastAsia"/>
          <w:color w:val="333333"/>
          <w:kern w:val="36"/>
          <w:sz w:val="32"/>
          <w:szCs w:val="32"/>
          <w:shd w:val="clear" w:color="auto" w:fill="FFFFFF"/>
        </w:rPr>
        <w:lastRenderedPageBreak/>
        <w:t>（研究时间限期1年，研究成果为资政报告和调研报告）</w:t>
      </w:r>
    </w:p>
    <w:p w14:paraId="01D956C7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5.面向语迟儿童的家庭语言规划研究</w:t>
      </w:r>
    </w:p>
    <w:p w14:paraId="09E2AF3E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6.国外聋人应急手语服务体系研究</w:t>
      </w:r>
    </w:p>
    <w:p w14:paraId="586991AD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7.国家通用盲文轻声问题研究</w:t>
      </w:r>
    </w:p>
    <w:p w14:paraId="65067480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8.社交媒体中网络情绪的语言特征分析及识别研究</w:t>
      </w:r>
    </w:p>
    <w:p w14:paraId="43B03B2D" w14:textId="77777777" w:rsidR="00DE7C92" w:rsidRPr="00DE7C92" w:rsidRDefault="00DE7C92" w:rsidP="00DE7C92">
      <w:pPr>
        <w:widowControl/>
        <w:shd w:val="clear" w:color="auto" w:fill="FFFFFF"/>
        <w:spacing w:before="300" w:after="300" w:line="360" w:lineRule="atLeast"/>
        <w:ind w:firstLine="6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7C92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9.机器学习在视听内容语义分析中的应用研究</w:t>
      </w:r>
    </w:p>
    <w:p w14:paraId="36D2E62D" w14:textId="77777777" w:rsidR="0095648D" w:rsidRPr="00DE7C92" w:rsidRDefault="0095648D"/>
    <w:sectPr w:rsidR="0095648D" w:rsidRPr="00DE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34B0"/>
    <w:rsid w:val="0095648D"/>
    <w:rsid w:val="00D434B0"/>
    <w:rsid w:val="00D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FDAB"/>
  <w15:chartTrackingRefBased/>
  <w15:docId w15:val="{19010FA6-4A46-43BC-AFC8-15152393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2022-07-01T07:25:00Z</dcterms:created>
  <dcterms:modified xsi:type="dcterms:W3CDTF">2022-07-01T07:25:00Z</dcterms:modified>
</cp:coreProperties>
</file>